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5110"/>
        <w:gridCol w:w="717"/>
        <w:gridCol w:w="718"/>
        <w:gridCol w:w="718"/>
        <w:gridCol w:w="718"/>
        <w:gridCol w:w="718"/>
        <w:gridCol w:w="718"/>
        <w:gridCol w:w="717"/>
        <w:gridCol w:w="718"/>
        <w:gridCol w:w="718"/>
        <w:gridCol w:w="718"/>
        <w:gridCol w:w="718"/>
        <w:gridCol w:w="718"/>
        <w:gridCol w:w="718"/>
      </w:tblGrid>
      <w:tr w:rsidR="00EF268A" w:rsidRPr="00674765" w:rsidTr="00EF268A">
        <w:trPr>
          <w:trHeight w:val="324"/>
        </w:trPr>
        <w:tc>
          <w:tcPr>
            <w:tcW w:w="5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/>
                <w:color w:val="000000"/>
              </w:rPr>
              <w:t>檢查項目/日期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 w:rsidRPr="00C4522E">
              <w:rPr>
                <w:rFonts w:ascii="標楷體" w:hAnsi="標楷體" w:cs="微軟正黑體" w:hint="eastAsia"/>
                <w:color w:val="000000"/>
              </w:rPr>
              <w:t>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C4522E" w:rsidP="00022C4B">
            <w:pPr>
              <w:jc w:val="center"/>
              <w:rPr>
                <w:rFonts w:ascii="標楷體" w:hAnsi="標楷體" w:cs="微軟正黑體"/>
                <w:color w:val="000000"/>
              </w:rPr>
            </w:pPr>
            <w:r>
              <w:rPr>
                <w:rFonts w:ascii="標楷體" w:hAnsi="標楷體" w:cs="微軟正黑體" w:hint="eastAsia"/>
                <w:color w:val="000000"/>
              </w:rPr>
              <w:t>12</w:t>
            </w:r>
          </w:p>
        </w:tc>
      </w:tr>
      <w:tr w:rsidR="00EF268A" w:rsidRPr="00674765" w:rsidTr="00EF268A">
        <w:trPr>
          <w:trHeight w:val="324"/>
        </w:trPr>
        <w:tc>
          <w:tcPr>
            <w:tcW w:w="5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日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8A" w:rsidRPr="00C4522E" w:rsidRDefault="00EF268A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8078B8">
        <w:trPr>
          <w:trHeight w:val="606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上</w:t>
            </w:r>
          </w:p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班</w:t>
            </w:r>
          </w:p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時</w:t>
            </w:r>
          </w:p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間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2E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辨</w:t>
            </w:r>
            <w:proofErr w:type="gramStart"/>
            <w:r>
              <w:rPr>
                <w:rFonts w:ascii="標楷體" w:cs="標楷體" w:hint="eastAsia"/>
                <w:color w:val="000000"/>
              </w:rPr>
              <w:t>公區回收紙應</w:t>
            </w:r>
            <w:proofErr w:type="gramEnd"/>
            <w:r>
              <w:rPr>
                <w:rFonts w:ascii="標楷體" w:cs="標楷體" w:hint="eastAsia"/>
                <w:color w:val="000000"/>
              </w:rPr>
              <w:t>置於指定區域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FA549A">
        <w:trPr>
          <w:trHeight w:val="60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2E" w:rsidRPr="00C4522E" w:rsidRDefault="00C4522E" w:rsidP="00022C4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2E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含有個資資料不可</w:t>
            </w:r>
            <w:proofErr w:type="gramStart"/>
            <w:r>
              <w:rPr>
                <w:rFonts w:hint="eastAsia"/>
                <w:color w:val="000000"/>
              </w:rPr>
              <w:t>滯留於印影印機</w:t>
            </w:r>
            <w:proofErr w:type="gramEnd"/>
            <w:r>
              <w:rPr>
                <w:rFonts w:hint="eastAsia"/>
                <w:color w:val="000000"/>
              </w:rPr>
              <w:t>、傳真機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2A0EA2">
        <w:trPr>
          <w:trHeight w:val="60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2E" w:rsidRPr="00C4522E" w:rsidRDefault="00C4522E" w:rsidP="00022C4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2E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上班時間離座時，須收好機密文件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BF702B">
        <w:trPr>
          <w:trHeight w:val="60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2E" w:rsidRPr="00C4522E" w:rsidRDefault="00C4522E" w:rsidP="00022C4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2E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非作業人員不可自行進入文件存放庫房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bookmarkStart w:id="0" w:name="_GoBack"/>
        <w:bookmarkEnd w:id="0"/>
      </w:tr>
      <w:tr w:rsidR="00C4522E" w:rsidRPr="00674765" w:rsidTr="00F87C15">
        <w:trPr>
          <w:trHeight w:val="60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2E" w:rsidRPr="00C4522E" w:rsidRDefault="00C4522E" w:rsidP="00022C4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2E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辦公室、庫房通道須保持</w:t>
            </w:r>
            <w:proofErr w:type="gramStart"/>
            <w:r>
              <w:rPr>
                <w:rFonts w:ascii="標楷體" w:cs="標楷體" w:hint="eastAsia"/>
                <w:color w:val="000000"/>
              </w:rPr>
              <w:t>暢通</w:t>
            </w:r>
            <w:r w:rsidRPr="00670EC7">
              <w:rPr>
                <w:rFonts w:ascii="標楷體" w:cs="標楷體" w:hint="eastAsia"/>
              </w:rPr>
              <w:t>，</w:t>
            </w:r>
            <w:proofErr w:type="gramEnd"/>
            <w:r w:rsidRPr="00670EC7">
              <w:rPr>
                <w:rFonts w:ascii="標楷體" w:cs="標楷體" w:hint="eastAsia"/>
              </w:rPr>
              <w:t>出入口C</w:t>
            </w:r>
            <w:r w:rsidRPr="00670EC7">
              <w:rPr>
                <w:rFonts w:ascii="標楷體" w:cs="標楷體"/>
              </w:rPr>
              <w:t>CTV</w:t>
            </w:r>
            <w:r w:rsidRPr="00670EC7">
              <w:rPr>
                <w:rFonts w:ascii="標楷體" w:cs="標楷體" w:hint="eastAsia"/>
              </w:rPr>
              <w:t>正常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91186F" w:rsidRPr="00674765" w:rsidTr="00C445FD">
        <w:trPr>
          <w:trHeight w:val="60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86F" w:rsidRPr="00C4522E" w:rsidRDefault="0091186F" w:rsidP="00FE5267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非</w:t>
            </w:r>
          </w:p>
          <w:p w:rsidR="0091186F" w:rsidRPr="00C4522E" w:rsidRDefault="0091186F" w:rsidP="00FE5267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上</w:t>
            </w:r>
          </w:p>
          <w:p w:rsidR="0091186F" w:rsidRPr="00C4522E" w:rsidRDefault="0091186F" w:rsidP="00FE5267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班時間</w:t>
            </w: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6F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門禁管制，資料櫃及抽屜上鎖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91186F" w:rsidRPr="00674765" w:rsidTr="00C445FD">
        <w:trPr>
          <w:trHeight w:val="60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6F" w:rsidRPr="00C4522E" w:rsidRDefault="0091186F" w:rsidP="00FE526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6F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筆記型電腦收入上鎖抽屜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AB7C71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91186F" w:rsidRPr="00674765" w:rsidTr="00260C0B">
        <w:trPr>
          <w:trHeight w:val="60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6F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機密文件及儲存媒體無擺放於桌面上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91186F" w:rsidRPr="00674765" w:rsidTr="00FD53C2">
        <w:trPr>
          <w:trHeight w:val="606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86F" w:rsidRPr="00C4522E" w:rsidRDefault="0091186F" w:rsidP="00022C4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86F" w:rsidRPr="00C4522E" w:rsidRDefault="0091186F" w:rsidP="0052655A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文件存放庫房應上鎖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6F" w:rsidRPr="00C4522E" w:rsidRDefault="0091186F" w:rsidP="00022C4B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A8747D">
        <w:trPr>
          <w:trHeight w:val="74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/>
                <w:color w:val="000000"/>
              </w:rPr>
              <w:t>檢查人員確認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C82E17">
        <w:trPr>
          <w:trHeight w:val="702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主管</w:t>
            </w:r>
            <w:r w:rsidRPr="00C4522E">
              <w:rPr>
                <w:rFonts w:ascii="標楷體" w:hAnsi="標楷體"/>
                <w:color w:val="000000"/>
              </w:rPr>
              <w:t>審核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C4522E" w:rsidRPr="00674765" w:rsidTr="00C41950">
        <w:trPr>
          <w:trHeight w:val="1008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  <w:r w:rsidRPr="00C4522E">
              <w:rPr>
                <w:rFonts w:ascii="標楷體" w:hAnsi="標楷體" w:hint="eastAsia"/>
                <w:color w:val="000000"/>
              </w:rPr>
              <w:t>備  考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2E" w:rsidRPr="00C4522E" w:rsidRDefault="00C4522E" w:rsidP="003D17D0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173EBD" w:rsidRPr="003D17D0" w:rsidRDefault="005E0280" w:rsidP="000E0887">
      <w:pPr>
        <w:spacing w:line="400" w:lineRule="exact"/>
        <w:ind w:rightChars="-289" w:right="-694"/>
        <w:rPr>
          <w:sz w:val="22"/>
          <w:szCs w:val="22"/>
        </w:rPr>
      </w:pPr>
      <w:r w:rsidRPr="003D17D0">
        <w:rPr>
          <w:rFonts w:hint="eastAsia"/>
          <w:sz w:val="22"/>
          <w:szCs w:val="22"/>
        </w:rPr>
        <w:t>備註：</w:t>
      </w:r>
      <w:r w:rsidRPr="003D17D0">
        <w:rPr>
          <w:rFonts w:hint="eastAsia"/>
          <w:sz w:val="22"/>
          <w:szCs w:val="22"/>
        </w:rPr>
        <w:sym w:font="Wingdings 2" w:char="F050"/>
      </w:r>
      <w:r w:rsidRPr="003D17D0">
        <w:rPr>
          <w:rFonts w:hint="eastAsia"/>
          <w:sz w:val="22"/>
          <w:szCs w:val="22"/>
        </w:rPr>
        <w:t>符合</w:t>
      </w:r>
      <w:r w:rsidRPr="003D17D0">
        <w:rPr>
          <w:rFonts w:hint="eastAsia"/>
          <w:sz w:val="22"/>
          <w:szCs w:val="22"/>
        </w:rPr>
        <w:t xml:space="preserve"> </w:t>
      </w:r>
      <w:r w:rsidRPr="003D17D0">
        <w:rPr>
          <w:rFonts w:hint="eastAsia"/>
          <w:sz w:val="22"/>
          <w:szCs w:val="22"/>
        </w:rPr>
        <w:sym w:font="Wingdings 2" w:char="F04F"/>
      </w:r>
      <w:r w:rsidRPr="003D17D0">
        <w:rPr>
          <w:rFonts w:hint="eastAsia"/>
          <w:sz w:val="22"/>
          <w:szCs w:val="22"/>
        </w:rPr>
        <w:t>不符合</w:t>
      </w:r>
      <w:r w:rsidR="003D17D0" w:rsidRPr="003D17D0">
        <w:rPr>
          <w:rFonts w:hint="eastAsia"/>
          <w:sz w:val="22"/>
          <w:szCs w:val="22"/>
        </w:rPr>
        <w:t>（</w:t>
      </w:r>
      <w:r w:rsidR="003D17D0" w:rsidRPr="003D17D0">
        <w:rPr>
          <w:sz w:val="22"/>
          <w:szCs w:val="22"/>
        </w:rPr>
        <w:t>不符合事項須註記於備考欄）</w:t>
      </w:r>
    </w:p>
    <w:sectPr w:rsidR="00173EBD" w:rsidRPr="003D17D0" w:rsidSect="00674765">
      <w:headerReference w:type="default" r:id="rId8"/>
      <w:pgSz w:w="16838" w:h="11906" w:orient="landscape"/>
      <w:pgMar w:top="991" w:right="678" w:bottom="568" w:left="56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D4" w:rsidRDefault="004170D4">
      <w:r>
        <w:separator/>
      </w:r>
    </w:p>
  </w:endnote>
  <w:endnote w:type="continuationSeparator" w:id="0">
    <w:p w:rsidR="004170D4" w:rsidRDefault="004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D4" w:rsidRDefault="004170D4">
      <w:r>
        <w:separator/>
      </w:r>
    </w:p>
  </w:footnote>
  <w:footnote w:type="continuationSeparator" w:id="0">
    <w:p w:rsidR="004170D4" w:rsidRDefault="0041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63"/>
      <w:gridCol w:w="2364"/>
      <w:gridCol w:w="2364"/>
      <w:gridCol w:w="2364"/>
      <w:gridCol w:w="2364"/>
      <w:gridCol w:w="2369"/>
    </w:tblGrid>
    <w:tr w:rsidR="0026013B" w:rsidTr="0026013B">
      <w:trPr>
        <w:trHeight w:val="65"/>
        <w:jc w:val="center"/>
      </w:trPr>
      <w:tc>
        <w:tcPr>
          <w:tcW w:w="14188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013B" w:rsidRPr="0026013B" w:rsidRDefault="0026013B" w:rsidP="0026013B">
          <w:pPr>
            <w:adjustRightInd w:val="0"/>
            <w:snapToGrid w:val="0"/>
            <w:ind w:leftChars="-94" w:left="-226" w:firstLineChars="56" w:firstLine="179"/>
            <w:jc w:val="center"/>
            <w:rPr>
              <w:rFonts w:ascii="標楷體" w:hAnsi="標楷體" w:cs="Arial"/>
              <w:bCs/>
              <w:sz w:val="32"/>
              <w:szCs w:val="32"/>
            </w:rPr>
          </w:pPr>
          <w:r w:rsidRPr="0026013B">
            <w:rPr>
              <w:rFonts w:ascii="標楷體" w:hAnsi="標楷體" w:hint="eastAsia"/>
              <w:sz w:val="32"/>
              <w:szCs w:val="32"/>
            </w:rPr>
            <w:t>辦公室安全檢查</w:t>
          </w:r>
          <w:proofErr w:type="gramStart"/>
          <w:r w:rsidRPr="0026013B">
            <w:rPr>
              <w:rFonts w:ascii="標楷體" w:hAnsi="標楷體" w:hint="eastAsia"/>
              <w:sz w:val="32"/>
              <w:szCs w:val="32"/>
            </w:rPr>
            <w:t>點檢表</w:t>
          </w:r>
          <w:proofErr w:type="gramEnd"/>
        </w:p>
      </w:tc>
    </w:tr>
    <w:tr w:rsidR="0026013B" w:rsidTr="0026013B">
      <w:trPr>
        <w:cantSplit/>
        <w:trHeight w:val="65"/>
        <w:jc w:val="center"/>
      </w:trPr>
      <w:tc>
        <w:tcPr>
          <w:tcW w:w="23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013B" w:rsidRDefault="0026013B" w:rsidP="0026013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23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6013B" w:rsidRDefault="0026013B" w:rsidP="0026013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PIMS-</w:t>
          </w:r>
          <w:r>
            <w:rPr>
              <w:rFonts w:ascii="標楷體" w:hAnsi="標楷體"/>
              <w:sz w:val="28"/>
              <w:szCs w:val="28"/>
            </w:rPr>
            <w:t>C</w:t>
          </w:r>
          <w:r>
            <w:rPr>
              <w:rFonts w:ascii="標楷體" w:hAnsi="標楷體" w:hint="eastAsia"/>
              <w:sz w:val="28"/>
              <w:szCs w:val="28"/>
            </w:rPr>
            <w:t>-0</w:t>
          </w:r>
          <w:r>
            <w:rPr>
              <w:rFonts w:ascii="標楷體" w:hAnsi="標楷體"/>
              <w:sz w:val="28"/>
              <w:szCs w:val="28"/>
            </w:rPr>
            <w:t>3</w:t>
          </w:r>
          <w:r>
            <w:rPr>
              <w:rFonts w:ascii="標楷體" w:hAnsi="標楷體" w:hint="eastAsia"/>
              <w:sz w:val="28"/>
              <w:szCs w:val="28"/>
            </w:rPr>
            <w:t>-D-0</w:t>
          </w:r>
          <w:r>
            <w:rPr>
              <w:rFonts w:ascii="標楷體" w:hAnsi="標楷體"/>
              <w:sz w:val="28"/>
              <w:szCs w:val="28"/>
            </w:rPr>
            <w:t>1</w:t>
          </w:r>
        </w:p>
      </w:tc>
      <w:tc>
        <w:tcPr>
          <w:tcW w:w="2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013B" w:rsidRDefault="0026013B" w:rsidP="0026013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23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013B" w:rsidRDefault="0026013B" w:rsidP="0026013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一般</w:t>
          </w:r>
        </w:p>
      </w:tc>
      <w:tc>
        <w:tcPr>
          <w:tcW w:w="23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013B" w:rsidRDefault="0026013B" w:rsidP="0026013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  <w:lang w:eastAsia="x-none"/>
            </w:rPr>
          </w:pPr>
          <w:r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23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6013B" w:rsidRDefault="0026013B" w:rsidP="0026013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1.</w:t>
          </w:r>
          <w:r w:rsidR="0091186F">
            <w:rPr>
              <w:rFonts w:ascii="標楷體" w:hAnsi="標楷體" w:hint="eastAsia"/>
              <w:sz w:val="28"/>
              <w:szCs w:val="28"/>
            </w:rPr>
            <w:t>1</w:t>
          </w:r>
        </w:p>
      </w:tc>
    </w:tr>
  </w:tbl>
  <w:p w:rsidR="00022C4B" w:rsidRPr="0026013B" w:rsidRDefault="0026013B" w:rsidP="001777BC">
    <w:pPr>
      <w:spacing w:line="400" w:lineRule="exact"/>
      <w:jc w:val="center"/>
    </w:pPr>
    <w:r>
      <w:rPr>
        <w:rFonts w:ascii="標楷體" w:hAnsi="標楷體" w:hint="eastAsia"/>
      </w:rPr>
      <w:t>紀錄編號：</w:t>
    </w:r>
    <w:r>
      <w:rPr>
        <w:rFonts w:ascii="標楷體" w:hAnsi="標楷體" w:hint="eastAsia"/>
        <w:u w:val="single"/>
      </w:rPr>
      <w:t xml:space="preserve">                 </w:t>
    </w:r>
    <w:r w:rsidR="001777BC">
      <w:rPr>
        <w:rFonts w:ascii="標楷體" w:hAnsi="標楷體" w:hint="eastAsia"/>
        <w:u w:val="single"/>
      </w:rPr>
      <w:t xml:space="preserve"> </w:t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/>
      </w:rPr>
      <w:t xml:space="preserve">          </w:t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</w:r>
    <w:r>
      <w:rPr>
        <w:rFonts w:ascii="標楷體" w:hAnsi="標楷體" w:hint="eastAsia"/>
      </w:rPr>
      <w:tab/>
      <w:t xml:space="preserve">    </w:t>
    </w:r>
    <w:r w:rsidR="001777BC">
      <w:rPr>
        <w:rFonts w:ascii="標楷體" w:hAnsi="標楷體"/>
      </w:rPr>
      <w:tab/>
    </w:r>
    <w:r w:rsidR="001777BC">
      <w:rPr>
        <w:rFonts w:ascii="標楷體" w:hAnsi="標楷體"/>
      </w:rPr>
      <w:tab/>
    </w:r>
    <w:r w:rsidR="001777BC">
      <w:rPr>
        <w:rFonts w:ascii="標楷體" w:hAnsi="標楷體"/>
      </w:rPr>
      <w:tab/>
    </w:r>
    <w:r w:rsidR="001777BC">
      <w:rPr>
        <w:rFonts w:ascii="標楷體" w:hAnsi="標楷體"/>
      </w:rPr>
      <w:tab/>
    </w:r>
    <w:r w:rsidR="001777BC">
      <w:rPr>
        <w:rFonts w:ascii="標楷體" w:hAnsi="標楷體"/>
      </w:rPr>
      <w:tab/>
    </w:r>
    <w:r w:rsidR="001777BC">
      <w:rPr>
        <w:rFonts w:ascii="標楷體" w:hAnsi="標楷體" w:hint="eastAsia"/>
      </w:rPr>
      <w:t xml:space="preserve">       </w:t>
    </w:r>
    <w:r w:rsidR="0091186F">
      <w:rPr>
        <w:rFonts w:ascii="標楷體" w:hAnsi="標楷體" w:hint="eastAsia"/>
      </w:rPr>
      <w:t>填表日期：   年  月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7"/>
    <w:rsid w:val="00022C4B"/>
    <w:rsid w:val="00064DF4"/>
    <w:rsid w:val="000708D4"/>
    <w:rsid w:val="00073B5C"/>
    <w:rsid w:val="00094E44"/>
    <w:rsid w:val="000E0887"/>
    <w:rsid w:val="000E7635"/>
    <w:rsid w:val="00134463"/>
    <w:rsid w:val="0015036F"/>
    <w:rsid w:val="0015041A"/>
    <w:rsid w:val="00151606"/>
    <w:rsid w:val="001568D2"/>
    <w:rsid w:val="00173EBD"/>
    <w:rsid w:val="001777BC"/>
    <w:rsid w:val="001848D1"/>
    <w:rsid w:val="001855E5"/>
    <w:rsid w:val="001F301C"/>
    <w:rsid w:val="001F3AEF"/>
    <w:rsid w:val="002036C3"/>
    <w:rsid w:val="00230F10"/>
    <w:rsid w:val="00232D9C"/>
    <w:rsid w:val="0026013B"/>
    <w:rsid w:val="002670F6"/>
    <w:rsid w:val="00280B4A"/>
    <w:rsid w:val="002B3418"/>
    <w:rsid w:val="002D04CA"/>
    <w:rsid w:val="002F248C"/>
    <w:rsid w:val="00366B43"/>
    <w:rsid w:val="003C7608"/>
    <w:rsid w:val="003D17D0"/>
    <w:rsid w:val="003F46EA"/>
    <w:rsid w:val="004170D4"/>
    <w:rsid w:val="0047561E"/>
    <w:rsid w:val="004833C9"/>
    <w:rsid w:val="00486396"/>
    <w:rsid w:val="004A6775"/>
    <w:rsid w:val="004B0E1A"/>
    <w:rsid w:val="00520862"/>
    <w:rsid w:val="0052655A"/>
    <w:rsid w:val="005B2545"/>
    <w:rsid w:val="005E0280"/>
    <w:rsid w:val="00603332"/>
    <w:rsid w:val="0063444D"/>
    <w:rsid w:val="00646DF0"/>
    <w:rsid w:val="00647482"/>
    <w:rsid w:val="0065734D"/>
    <w:rsid w:val="00670EC7"/>
    <w:rsid w:val="00674765"/>
    <w:rsid w:val="006951FC"/>
    <w:rsid w:val="006B6007"/>
    <w:rsid w:val="006C1315"/>
    <w:rsid w:val="006D2851"/>
    <w:rsid w:val="006F0C19"/>
    <w:rsid w:val="006F1B38"/>
    <w:rsid w:val="00732961"/>
    <w:rsid w:val="00764210"/>
    <w:rsid w:val="007723C1"/>
    <w:rsid w:val="007A2090"/>
    <w:rsid w:val="007A62D2"/>
    <w:rsid w:val="007C10E6"/>
    <w:rsid w:val="007E5525"/>
    <w:rsid w:val="008253E6"/>
    <w:rsid w:val="0082680B"/>
    <w:rsid w:val="00831F49"/>
    <w:rsid w:val="008D102F"/>
    <w:rsid w:val="008D3AC7"/>
    <w:rsid w:val="008E76B6"/>
    <w:rsid w:val="009108FA"/>
    <w:rsid w:val="0091186F"/>
    <w:rsid w:val="00916002"/>
    <w:rsid w:val="00922338"/>
    <w:rsid w:val="00932D4E"/>
    <w:rsid w:val="0093798D"/>
    <w:rsid w:val="009423C4"/>
    <w:rsid w:val="009729C9"/>
    <w:rsid w:val="00991D0C"/>
    <w:rsid w:val="009E3BDE"/>
    <w:rsid w:val="00A021A9"/>
    <w:rsid w:val="00A1408A"/>
    <w:rsid w:val="00A25DD5"/>
    <w:rsid w:val="00A51A72"/>
    <w:rsid w:val="00AB7C71"/>
    <w:rsid w:val="00B239E0"/>
    <w:rsid w:val="00B30846"/>
    <w:rsid w:val="00B47270"/>
    <w:rsid w:val="00B946DD"/>
    <w:rsid w:val="00BA10E0"/>
    <w:rsid w:val="00BE4115"/>
    <w:rsid w:val="00BE74B7"/>
    <w:rsid w:val="00C0693E"/>
    <w:rsid w:val="00C1044B"/>
    <w:rsid w:val="00C4522E"/>
    <w:rsid w:val="00C75508"/>
    <w:rsid w:val="00CA4277"/>
    <w:rsid w:val="00CD2018"/>
    <w:rsid w:val="00D12E2F"/>
    <w:rsid w:val="00D46FC3"/>
    <w:rsid w:val="00D550DF"/>
    <w:rsid w:val="00D72F35"/>
    <w:rsid w:val="00D94D2F"/>
    <w:rsid w:val="00DA00D7"/>
    <w:rsid w:val="00DA7B37"/>
    <w:rsid w:val="00DB16C4"/>
    <w:rsid w:val="00DD16C6"/>
    <w:rsid w:val="00E12FEC"/>
    <w:rsid w:val="00E42E5C"/>
    <w:rsid w:val="00E43547"/>
    <w:rsid w:val="00E45A91"/>
    <w:rsid w:val="00E70532"/>
    <w:rsid w:val="00EC6EE2"/>
    <w:rsid w:val="00EE1DEC"/>
    <w:rsid w:val="00EE3DB4"/>
    <w:rsid w:val="00EE4433"/>
    <w:rsid w:val="00EF0A67"/>
    <w:rsid w:val="00EF268A"/>
    <w:rsid w:val="00F5423E"/>
    <w:rsid w:val="00F80235"/>
    <w:rsid w:val="00FA5906"/>
    <w:rsid w:val="00FC09DE"/>
    <w:rsid w:val="00FE0EA8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6B7DB3E-8522-4C01-A357-1C661C45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C9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link w:val="a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xl24">
    <w:name w:val="xl24"/>
    <w:basedOn w:val="a"/>
    <w:rsid w:val="00173E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en-US"/>
    </w:rPr>
  </w:style>
  <w:style w:type="character" w:customStyle="1" w:styleId="aa">
    <w:name w:val="頁首 字元"/>
    <w:link w:val="a9"/>
    <w:rsid w:val="0026013B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55B5-61A3-4EFD-883B-8AF693F5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文件修訂建議表</dc:title>
  <dc:creator>Jens Chen</dc:creator>
  <cp:lastModifiedBy>圖書資訊中心 校務系統組 柯正一 職員</cp:lastModifiedBy>
  <cp:revision>16</cp:revision>
  <dcterms:created xsi:type="dcterms:W3CDTF">2014-09-09T01:23:00Z</dcterms:created>
  <dcterms:modified xsi:type="dcterms:W3CDTF">2020-01-21T05:31:00Z</dcterms:modified>
</cp:coreProperties>
</file>